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456824" w:rsidRDefault="00456824" w:rsidP="00016485">
      <w:pPr>
        <w:jc w:val="center"/>
        <w:rPr>
          <w:szCs w:val="28"/>
        </w:rPr>
      </w:pPr>
    </w:p>
    <w:p w:rsidR="00016485" w:rsidRDefault="000E4B87" w:rsidP="00F94726">
      <w:pPr>
        <w:rPr>
          <w:szCs w:val="28"/>
        </w:rPr>
      </w:pPr>
      <w:r>
        <w:rPr>
          <w:szCs w:val="28"/>
        </w:rPr>
        <w:t>08</w:t>
      </w:r>
      <w:r w:rsidR="0031298F">
        <w:rPr>
          <w:szCs w:val="28"/>
        </w:rPr>
        <w:t>.</w:t>
      </w:r>
      <w:r w:rsidR="00085CAE">
        <w:rPr>
          <w:szCs w:val="28"/>
        </w:rPr>
        <w:t>07</w:t>
      </w:r>
      <w:r w:rsidR="00333697">
        <w:rPr>
          <w:szCs w:val="28"/>
        </w:rPr>
        <w:t>.</w:t>
      </w:r>
      <w:r w:rsidR="00B81C88">
        <w:rPr>
          <w:szCs w:val="28"/>
        </w:rPr>
        <w:t xml:space="preserve">2020 </w:t>
      </w:r>
      <w:r w:rsidR="00016485">
        <w:rPr>
          <w:szCs w:val="28"/>
        </w:rPr>
        <w:t xml:space="preserve">г                               с.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 w:rsidR="00085CAE">
        <w:rPr>
          <w:szCs w:val="28"/>
        </w:rPr>
        <w:t>15</w:t>
      </w:r>
      <w:bookmarkStart w:id="0" w:name="_GoBack"/>
      <w:bookmarkEnd w:id="0"/>
    </w:p>
    <w:p w:rsidR="00F94726" w:rsidRDefault="00F94726" w:rsidP="00F94726">
      <w:pPr>
        <w:rPr>
          <w:szCs w:val="28"/>
        </w:rPr>
      </w:pPr>
    </w:p>
    <w:p w:rsidR="00F94726" w:rsidRPr="00016485" w:rsidRDefault="00F94726" w:rsidP="00F94726">
      <w:pPr>
        <w:rPr>
          <w:b/>
          <w:szCs w:val="28"/>
        </w:rPr>
      </w:pPr>
    </w:p>
    <w:p w:rsidR="00464D79" w:rsidRPr="00EB5B1D" w:rsidRDefault="00F94726" w:rsidP="009360BB">
      <w:pPr>
        <w:tabs>
          <w:tab w:val="left" w:pos="3544"/>
        </w:tabs>
        <w:ind w:right="-1"/>
        <w:jc w:val="both"/>
        <w:rPr>
          <w:color w:val="000000" w:themeColor="text1"/>
        </w:rPr>
      </w:pPr>
      <w:r>
        <w:rPr>
          <w:color w:val="auto"/>
        </w:rPr>
        <w:t xml:space="preserve">О внесении изменений в решение Благовещенского Совета депутатов </w:t>
      </w:r>
      <w:proofErr w:type="spellStart"/>
      <w:r>
        <w:rPr>
          <w:color w:val="auto"/>
        </w:rPr>
        <w:t>Ирбейского</w:t>
      </w:r>
      <w:proofErr w:type="spellEnd"/>
      <w:r w:rsidR="00EB5B1D">
        <w:rPr>
          <w:color w:val="auto"/>
        </w:rPr>
        <w:t xml:space="preserve"> района </w:t>
      </w:r>
      <w:r w:rsidR="009360BB">
        <w:rPr>
          <w:color w:val="auto"/>
        </w:rPr>
        <w:t>Красноярского края от 14.12.2012 №48</w:t>
      </w:r>
      <w:r w:rsidR="00EB5B1D">
        <w:rPr>
          <w:color w:val="auto"/>
        </w:rPr>
        <w:t xml:space="preserve"> </w:t>
      </w:r>
      <w:r w:rsidR="00464D79">
        <w:rPr>
          <w:color w:val="auto"/>
        </w:rPr>
        <w:t>«</w:t>
      </w:r>
      <w:r w:rsidR="009360BB">
        <w:rPr>
          <w:szCs w:val="28"/>
        </w:rPr>
        <w:t xml:space="preserve">Об утверждении </w:t>
      </w:r>
      <w:r w:rsidR="009360BB">
        <w:rPr>
          <w:bCs/>
          <w:szCs w:val="28"/>
        </w:rPr>
        <w:t>Положения о порядке ведения реестров муниципальной собственности Благовещенского сельсовета</w:t>
      </w:r>
      <w:r w:rsidR="00464D79" w:rsidRPr="00EB5B1D">
        <w:rPr>
          <w:color w:val="000000" w:themeColor="text1"/>
        </w:rPr>
        <w:t>»</w:t>
      </w:r>
    </w:p>
    <w:p w:rsidR="00F94726" w:rsidRDefault="00F94726" w:rsidP="00F73F60">
      <w:pPr>
        <w:pStyle w:val="a4"/>
        <w:ind w:firstLine="0"/>
        <w:jc w:val="both"/>
        <w:rPr>
          <w:color w:val="auto"/>
          <w:sz w:val="28"/>
        </w:rPr>
      </w:pPr>
    </w:p>
    <w:p w:rsidR="009360BB" w:rsidRDefault="00F73F60" w:rsidP="009360BB">
      <w:pPr>
        <w:jc w:val="both"/>
        <w:rPr>
          <w:szCs w:val="28"/>
        </w:rPr>
      </w:pPr>
      <w:r>
        <w:rPr>
          <w:color w:val="auto"/>
        </w:rPr>
        <w:t xml:space="preserve">  </w:t>
      </w:r>
      <w:r w:rsidR="00456824">
        <w:rPr>
          <w:color w:val="auto"/>
        </w:rPr>
        <w:t xml:space="preserve">    </w:t>
      </w:r>
      <w:r w:rsidR="00574C11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9360BB">
        <w:rPr>
          <w:szCs w:val="28"/>
        </w:rPr>
        <w:t xml:space="preserve">    На основании Гражданского кодекса Российской </w:t>
      </w:r>
      <w:proofErr w:type="gramStart"/>
      <w:r w:rsidR="009360BB">
        <w:rPr>
          <w:szCs w:val="28"/>
        </w:rPr>
        <w:t>Федерации,  Федерального</w:t>
      </w:r>
      <w:proofErr w:type="gramEnd"/>
      <w:r w:rsidR="009360BB">
        <w:rPr>
          <w:szCs w:val="28"/>
        </w:rPr>
        <w:t xml:space="preserve">  закона   от  06.10.2003   № 131 – ФЗ «Об общих принципах организации местного самоуправления в Российской Федерации», «Порядка ведения органами местного самоуправления реестров муниципального имущества» утвержденного Приказом МИНЭКЛНОМРАЗВИТИЯ Р</w:t>
      </w:r>
      <w:r w:rsidR="00556F36">
        <w:rPr>
          <w:szCs w:val="28"/>
        </w:rPr>
        <w:t xml:space="preserve">оссии от 30.08.2011 №424, </w:t>
      </w:r>
      <w:r w:rsidR="009360BB">
        <w:rPr>
          <w:szCs w:val="28"/>
        </w:rPr>
        <w:t>Устава Благовещенского сельсовета</w:t>
      </w:r>
      <w:r w:rsidR="00556F36">
        <w:rPr>
          <w:szCs w:val="28"/>
        </w:rPr>
        <w:t>,</w:t>
      </w:r>
      <w:r w:rsidR="009360BB">
        <w:rPr>
          <w:szCs w:val="28"/>
        </w:rPr>
        <w:t xml:space="preserve"> Благовещенский сельский Совет депутатов РЕШИЛ:</w:t>
      </w:r>
    </w:p>
    <w:p w:rsidR="00F73F60" w:rsidRDefault="00F73F60" w:rsidP="00F73F60">
      <w:pPr>
        <w:pStyle w:val="a4"/>
        <w:ind w:firstLine="0"/>
        <w:jc w:val="both"/>
        <w:rPr>
          <w:color w:val="auto"/>
          <w:sz w:val="28"/>
        </w:rPr>
      </w:pPr>
    </w:p>
    <w:p w:rsidR="00556F36" w:rsidRDefault="00F73F60" w:rsidP="009E6EEA">
      <w:pPr>
        <w:pStyle w:val="a4"/>
        <w:ind w:firstLine="0"/>
        <w:jc w:val="both"/>
        <w:rPr>
          <w:color w:val="auto"/>
          <w:sz w:val="28"/>
        </w:rPr>
      </w:pPr>
      <w:r>
        <w:t xml:space="preserve">        </w:t>
      </w:r>
      <w:r w:rsidR="00574C11">
        <w:t xml:space="preserve"> </w:t>
      </w:r>
      <w:r w:rsidR="009B63F7">
        <w:rPr>
          <w:color w:val="000000" w:themeColor="text1"/>
          <w:sz w:val="28"/>
          <w:szCs w:val="28"/>
        </w:rPr>
        <w:t>1.Внести</w:t>
      </w:r>
      <w:r w:rsidR="009B63F7">
        <w:t>.</w:t>
      </w:r>
      <w:r w:rsidR="00F94726">
        <w:rPr>
          <w:color w:val="auto"/>
          <w:sz w:val="28"/>
        </w:rPr>
        <w:t xml:space="preserve">изменений в решение Благовещенского Совета депутатов </w:t>
      </w:r>
      <w:proofErr w:type="spellStart"/>
      <w:r w:rsidR="00F94726">
        <w:rPr>
          <w:color w:val="auto"/>
          <w:sz w:val="28"/>
        </w:rPr>
        <w:t>Ирбейского</w:t>
      </w:r>
      <w:proofErr w:type="spellEnd"/>
      <w:r w:rsidR="00F94726">
        <w:rPr>
          <w:color w:val="auto"/>
          <w:sz w:val="28"/>
        </w:rPr>
        <w:t xml:space="preserve"> района Красноярского края </w:t>
      </w:r>
      <w:r w:rsidR="00556F36">
        <w:rPr>
          <w:color w:val="auto"/>
          <w:sz w:val="28"/>
        </w:rPr>
        <w:t xml:space="preserve">внести изменения в решение Благовещенского Совета депутатов </w:t>
      </w:r>
      <w:proofErr w:type="spellStart"/>
      <w:r w:rsidR="00556F36">
        <w:rPr>
          <w:color w:val="auto"/>
          <w:sz w:val="28"/>
        </w:rPr>
        <w:t>Ирбейского</w:t>
      </w:r>
      <w:proofErr w:type="spellEnd"/>
      <w:r w:rsidR="00556F36">
        <w:rPr>
          <w:color w:val="auto"/>
          <w:sz w:val="28"/>
        </w:rPr>
        <w:t xml:space="preserve"> района Красноярского края от 14.12.2012 №48 </w:t>
      </w:r>
      <w:r w:rsidR="00556F36" w:rsidRPr="00556F36">
        <w:rPr>
          <w:color w:val="auto"/>
          <w:sz w:val="28"/>
          <w:szCs w:val="28"/>
        </w:rPr>
        <w:t xml:space="preserve">«Об утверждении </w:t>
      </w:r>
      <w:r w:rsidR="00556F36" w:rsidRPr="00556F36">
        <w:rPr>
          <w:bCs/>
          <w:color w:val="auto"/>
          <w:sz w:val="28"/>
          <w:szCs w:val="28"/>
        </w:rPr>
        <w:t>Положения о порядке ведения реестров муниципальной собственности Благовещенского сельсовета</w:t>
      </w:r>
      <w:r w:rsidR="00556F36" w:rsidRPr="00556F36">
        <w:rPr>
          <w:color w:val="000000" w:themeColor="text1"/>
          <w:sz w:val="28"/>
          <w:szCs w:val="28"/>
        </w:rPr>
        <w:t>»</w:t>
      </w:r>
      <w:r w:rsidR="00F548D9">
        <w:rPr>
          <w:color w:val="auto"/>
          <w:sz w:val="28"/>
        </w:rPr>
        <w:t xml:space="preserve"> </w:t>
      </w:r>
    </w:p>
    <w:p w:rsidR="00556F36" w:rsidRDefault="009E6EEA" w:rsidP="00556F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</w:rPr>
      </w:pPr>
      <w:r>
        <w:rPr>
          <w:sz w:val="28"/>
        </w:rPr>
        <w:t xml:space="preserve">  1.</w:t>
      </w:r>
      <w:r w:rsidR="00F22E7E">
        <w:rPr>
          <w:sz w:val="28"/>
        </w:rPr>
        <w:t xml:space="preserve"> </w:t>
      </w:r>
      <w:r w:rsidR="00556F36">
        <w:rPr>
          <w:sz w:val="28"/>
        </w:rPr>
        <w:t xml:space="preserve">Абзац 2 раздела </w:t>
      </w:r>
      <w:proofErr w:type="gramStart"/>
      <w:r w:rsidR="00556F36">
        <w:rPr>
          <w:sz w:val="28"/>
        </w:rPr>
        <w:t xml:space="preserve">4  </w:t>
      </w:r>
      <w:r w:rsidR="00381844">
        <w:rPr>
          <w:sz w:val="28"/>
        </w:rPr>
        <w:t>«</w:t>
      </w:r>
      <w:proofErr w:type="gramEnd"/>
      <w:r w:rsidR="00556F36" w:rsidRPr="00556F36">
        <w:rPr>
          <w:bCs/>
          <w:sz w:val="28"/>
          <w:szCs w:val="28"/>
        </w:rPr>
        <w:t xml:space="preserve">Положения о порядке ведения реестров </w:t>
      </w:r>
      <w:r w:rsidR="00556F36">
        <w:rPr>
          <w:bCs/>
          <w:sz w:val="28"/>
          <w:szCs w:val="28"/>
        </w:rPr>
        <w:t>м</w:t>
      </w:r>
      <w:r w:rsidR="00556F36" w:rsidRPr="00556F36">
        <w:rPr>
          <w:bCs/>
          <w:sz w:val="28"/>
          <w:szCs w:val="28"/>
        </w:rPr>
        <w:t>униципальной собственности Благовещенского сельсовета</w:t>
      </w:r>
      <w:r w:rsidR="00381844">
        <w:rPr>
          <w:bCs/>
          <w:sz w:val="28"/>
          <w:szCs w:val="28"/>
        </w:rPr>
        <w:t>»</w:t>
      </w:r>
      <w:r w:rsidR="00556F36">
        <w:rPr>
          <w:sz w:val="28"/>
        </w:rPr>
        <w:t xml:space="preserve"> </w:t>
      </w:r>
      <w:r>
        <w:rPr>
          <w:sz w:val="28"/>
        </w:rPr>
        <w:t xml:space="preserve">изложить в следующей </w:t>
      </w:r>
      <w:r w:rsidR="00556F36">
        <w:rPr>
          <w:sz w:val="28"/>
        </w:rPr>
        <w:t>р</w:t>
      </w:r>
      <w:r>
        <w:rPr>
          <w:sz w:val="28"/>
        </w:rPr>
        <w:t>едакции:</w:t>
      </w:r>
    </w:p>
    <w:p w:rsidR="00556F36" w:rsidRPr="00556F36" w:rsidRDefault="009E6EEA" w:rsidP="00556F3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9E6EE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6F36" w:rsidRPr="00556F36">
        <w:rPr>
          <w:spacing w:val="2"/>
          <w:sz w:val="28"/>
          <w:szCs w:val="28"/>
        </w:rPr>
        <w:t>В раздел 2 включаются сведения о муниципальном движимом и ином имуществе, не относящемся к недвижимым и движимым вещам, в том числе:</w:t>
      </w:r>
      <w:r w:rsidR="00556F36" w:rsidRPr="00556F36">
        <w:rPr>
          <w:spacing w:val="2"/>
          <w:sz w:val="28"/>
          <w:szCs w:val="28"/>
        </w:rPr>
        <w:br/>
        <w:t>- наименование движимого имущества;</w:t>
      </w:r>
      <w:r w:rsidR="00556F36" w:rsidRPr="00556F36">
        <w:rPr>
          <w:spacing w:val="2"/>
          <w:sz w:val="28"/>
          <w:szCs w:val="28"/>
        </w:rPr>
        <w:br/>
        <w:t>- сведения о балансовой стоимости движимого имущества и начисленной амортизации (износе);</w:t>
      </w:r>
      <w:r w:rsidR="00556F36" w:rsidRPr="00556F36">
        <w:rPr>
          <w:spacing w:val="2"/>
          <w:sz w:val="28"/>
          <w:szCs w:val="28"/>
        </w:rPr>
        <w:br/>
        <w:t>- даты возникновения и прекращения права муниципальной собственности на движимое имущество;</w:t>
      </w:r>
      <w:r w:rsidR="00556F36" w:rsidRPr="00556F36">
        <w:rPr>
          <w:spacing w:val="2"/>
          <w:sz w:val="28"/>
          <w:szCs w:val="28"/>
        </w:rPr>
        <w:br/>
        <w:t>- реквизиты документов - оснований возникновения (прекращения) права муниципальной собственности на движимое имущество;</w:t>
      </w:r>
      <w:r w:rsidR="00556F36" w:rsidRPr="00556F36">
        <w:rPr>
          <w:spacing w:val="2"/>
          <w:sz w:val="28"/>
          <w:szCs w:val="28"/>
        </w:rPr>
        <w:br/>
        <w:t>- сведения о правообладателе муниципального движимого имущества;</w:t>
      </w:r>
      <w:r w:rsidR="00556F36" w:rsidRPr="00556F36">
        <w:rPr>
          <w:spacing w:val="2"/>
          <w:sz w:val="28"/>
          <w:szCs w:val="28"/>
        </w:rPr>
        <w:br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  <w:r w:rsidR="00556F36" w:rsidRPr="00556F36">
        <w:rPr>
          <w:spacing w:val="2"/>
          <w:sz w:val="28"/>
          <w:szCs w:val="28"/>
        </w:rPr>
        <w:br/>
        <w:t>В отношении иного имущества, не относящегося к недвижимым и движимым вещам, в раздел 2 реестра также включаются сведения о:</w:t>
      </w:r>
      <w:r w:rsidR="00556F36" w:rsidRPr="00556F36">
        <w:rPr>
          <w:spacing w:val="2"/>
          <w:sz w:val="28"/>
          <w:szCs w:val="28"/>
        </w:rPr>
        <w:br/>
        <w:t>- виде и наименовании объекта имущественного права;</w:t>
      </w:r>
      <w:r w:rsidR="00556F36" w:rsidRPr="00556F36">
        <w:rPr>
          <w:spacing w:val="2"/>
          <w:sz w:val="28"/>
          <w:szCs w:val="28"/>
        </w:rPr>
        <w:br/>
      </w:r>
      <w:r w:rsidR="00556F36" w:rsidRPr="00556F36">
        <w:rPr>
          <w:spacing w:val="2"/>
          <w:sz w:val="28"/>
          <w:szCs w:val="28"/>
        </w:rPr>
        <w:lastRenderedPageBreak/>
        <w:t>- реквизитах нормативного правового акта, договора или иного документа, на основании которого возникло право на указанное имущество, согласно выписке из</w:t>
      </w:r>
      <w:r w:rsidR="00556F36" w:rsidRPr="00556F36">
        <w:rPr>
          <w:spacing w:val="2"/>
        </w:rPr>
        <w:t xml:space="preserve"> </w:t>
      </w:r>
      <w:r w:rsidR="00556F36" w:rsidRPr="00556F36">
        <w:rPr>
          <w:color w:val="2D2D2D"/>
          <w:spacing w:val="2"/>
          <w:sz w:val="28"/>
          <w:szCs w:val="28"/>
        </w:rPr>
        <w:t>соответствующего реестра (Государственный реестр изобретений 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документ.</w:t>
      </w:r>
      <w:r w:rsidR="00556F36" w:rsidRPr="00556F36">
        <w:rPr>
          <w:color w:val="2D2D2D"/>
          <w:spacing w:val="2"/>
          <w:sz w:val="28"/>
          <w:szCs w:val="28"/>
        </w:rPr>
        <w:br/>
      </w:r>
      <w:r w:rsidR="00556F36" w:rsidRPr="00556F36">
        <w:rPr>
          <w:spacing w:val="2"/>
          <w:sz w:val="28"/>
          <w:szCs w:val="28"/>
        </w:rPr>
        <w:t>В отношении акций акционерных обществ в раздел 2 реестра также включаются сведения о:</w:t>
      </w:r>
      <w:r w:rsidR="00556F36" w:rsidRPr="00556F36">
        <w:rPr>
          <w:spacing w:val="2"/>
          <w:sz w:val="28"/>
          <w:szCs w:val="28"/>
        </w:rPr>
        <w:br/>
        <w:t>- наименовании акционерного общества-эмитента, его основном государственном регистрационном номере;</w:t>
      </w:r>
      <w:r w:rsidR="00556F36" w:rsidRPr="00556F36">
        <w:rPr>
          <w:spacing w:val="2"/>
          <w:sz w:val="28"/>
          <w:szCs w:val="28"/>
        </w:rPr>
        <w:br/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  <w:r w:rsidR="00556F36" w:rsidRPr="00556F36">
        <w:rPr>
          <w:spacing w:val="2"/>
          <w:sz w:val="28"/>
          <w:szCs w:val="28"/>
        </w:rPr>
        <w:br/>
        <w:t>- номинальной стоимости акций.</w:t>
      </w:r>
      <w:r w:rsidR="00556F36" w:rsidRPr="00556F36">
        <w:rPr>
          <w:spacing w:val="2"/>
          <w:sz w:val="28"/>
          <w:szCs w:val="28"/>
        </w:rPr>
        <w:br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  <w:r w:rsidR="00556F36" w:rsidRPr="00556F36">
        <w:rPr>
          <w:spacing w:val="2"/>
          <w:sz w:val="28"/>
          <w:szCs w:val="28"/>
        </w:rPr>
        <w:br/>
        <w:t>- наименовании хозяйственного общества, товарищества, его основном государственном регистрационном номере;</w:t>
      </w:r>
      <w:r w:rsidR="00556F36" w:rsidRPr="00556F36">
        <w:rPr>
          <w:spacing w:val="2"/>
          <w:sz w:val="28"/>
          <w:szCs w:val="28"/>
        </w:rPr>
        <w:br/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F548D9" w:rsidRPr="005F0A65" w:rsidRDefault="009B63F7" w:rsidP="009B63F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</w:t>
      </w:r>
      <w:r w:rsidR="00456824">
        <w:rPr>
          <w:szCs w:val="28"/>
        </w:rPr>
        <w:t xml:space="preserve">   </w:t>
      </w:r>
      <w:r>
        <w:rPr>
          <w:szCs w:val="28"/>
        </w:rPr>
        <w:t xml:space="preserve"> 2.Исполнение </w:t>
      </w:r>
      <w:r w:rsidR="00F548D9" w:rsidRPr="005F0A65">
        <w:rPr>
          <w:szCs w:val="28"/>
        </w:rPr>
        <w:t xml:space="preserve">настоящего Решения возложить </w:t>
      </w:r>
      <w:proofErr w:type="gramStart"/>
      <w:r w:rsidR="00F548D9" w:rsidRPr="005F0A65">
        <w:rPr>
          <w:szCs w:val="28"/>
        </w:rPr>
        <w:t xml:space="preserve">на </w:t>
      </w:r>
      <w:r w:rsidR="00F548D9">
        <w:rPr>
          <w:szCs w:val="28"/>
        </w:rPr>
        <w:t xml:space="preserve"> главу</w:t>
      </w:r>
      <w:proofErr w:type="gramEnd"/>
      <w:r w:rsidR="00F548D9">
        <w:rPr>
          <w:szCs w:val="28"/>
        </w:rPr>
        <w:t xml:space="preserve"> Благовещенского сельсовета </w:t>
      </w:r>
      <w:proofErr w:type="spellStart"/>
      <w:r w:rsidR="00F548D9">
        <w:rPr>
          <w:szCs w:val="28"/>
        </w:rPr>
        <w:t>Гуменко</w:t>
      </w:r>
      <w:proofErr w:type="spellEnd"/>
      <w:r w:rsidR="00F548D9">
        <w:rPr>
          <w:szCs w:val="28"/>
        </w:rPr>
        <w:t xml:space="preserve"> Д.Л.</w:t>
      </w:r>
      <w:r w:rsidR="00F548D9" w:rsidRPr="005F0A65">
        <w:rPr>
          <w:szCs w:val="28"/>
        </w:rPr>
        <w:t xml:space="preserve"> </w:t>
      </w:r>
    </w:p>
    <w:p w:rsidR="00F548D9" w:rsidRPr="005F0A65" w:rsidRDefault="00456824" w:rsidP="00456824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  <w:r>
        <w:rPr>
          <w:szCs w:val="28"/>
        </w:rPr>
        <w:t xml:space="preserve">      3.</w:t>
      </w:r>
      <w:r w:rsidR="00F548D9" w:rsidRPr="007F26E4">
        <w:rPr>
          <w:szCs w:val="28"/>
        </w:rPr>
        <w:t>На</w:t>
      </w:r>
      <w:r w:rsidR="00F548D9">
        <w:rPr>
          <w:szCs w:val="28"/>
        </w:rPr>
        <w:t>стоящее решение вступает в силу в день, следующий за</w:t>
      </w:r>
      <w:r w:rsidR="00F548D9" w:rsidRPr="007F26E4">
        <w:rPr>
          <w:szCs w:val="28"/>
        </w:rPr>
        <w:t xml:space="preserve"> дн</w:t>
      </w:r>
      <w:r w:rsidR="00F548D9">
        <w:rPr>
          <w:szCs w:val="28"/>
        </w:rPr>
        <w:t>ем</w:t>
      </w:r>
      <w:r w:rsidR="00F548D9" w:rsidRPr="007F26E4">
        <w:rPr>
          <w:szCs w:val="28"/>
        </w:rPr>
        <w:t xml:space="preserve"> </w:t>
      </w:r>
      <w:r w:rsidR="00F548D9">
        <w:rPr>
          <w:szCs w:val="28"/>
        </w:rPr>
        <w:t xml:space="preserve">его </w:t>
      </w:r>
      <w:r w:rsidR="00F548D9" w:rsidRPr="007F26E4">
        <w:rPr>
          <w:szCs w:val="28"/>
        </w:rPr>
        <w:t xml:space="preserve"> опубликования  в печатном издании «Вестник Благовещенского сельсовета».</w:t>
      </w: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9B63F7" w:rsidP="009B63F7">
      <w:pPr>
        <w:jc w:val="both"/>
        <w:rPr>
          <w:szCs w:val="28"/>
        </w:rPr>
      </w:pPr>
      <w:r w:rsidRPr="00456824">
        <w:rPr>
          <w:szCs w:val="28"/>
        </w:rPr>
        <w:t xml:space="preserve">Председатель совета депутатов                  </w:t>
      </w:r>
      <w:r w:rsidR="009E6EEA" w:rsidRPr="00456824">
        <w:rPr>
          <w:szCs w:val="28"/>
        </w:rPr>
        <w:t xml:space="preserve">     </w:t>
      </w:r>
      <w:r w:rsidRPr="00456824">
        <w:rPr>
          <w:szCs w:val="28"/>
        </w:rPr>
        <w:t xml:space="preserve">          М.П Мельникова</w:t>
      </w:r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4A1C86" w:rsidRPr="00456824" w:rsidRDefault="00F73F60" w:rsidP="000B15B2">
      <w:pPr>
        <w:rPr>
          <w:szCs w:val="28"/>
        </w:rPr>
      </w:pPr>
      <w:r w:rsidRPr="00456824">
        <w:rPr>
          <w:szCs w:val="28"/>
        </w:rPr>
        <w:t xml:space="preserve">Глава  сельсовета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r w:rsidR="00F548D9" w:rsidRPr="00456824">
        <w:rPr>
          <w:szCs w:val="28"/>
        </w:rPr>
        <w:t>Д.Л.Гуменко</w:t>
      </w:r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85CAE"/>
    <w:rsid w:val="000B15B2"/>
    <w:rsid w:val="000E4B87"/>
    <w:rsid w:val="00107A55"/>
    <w:rsid w:val="00132418"/>
    <w:rsid w:val="00154B79"/>
    <w:rsid w:val="001A79E0"/>
    <w:rsid w:val="00221898"/>
    <w:rsid w:val="00244625"/>
    <w:rsid w:val="002E1E56"/>
    <w:rsid w:val="0031298F"/>
    <w:rsid w:val="00322EF4"/>
    <w:rsid w:val="00333697"/>
    <w:rsid w:val="00365BA9"/>
    <w:rsid w:val="00381844"/>
    <w:rsid w:val="003A25F3"/>
    <w:rsid w:val="003F7C25"/>
    <w:rsid w:val="004148D7"/>
    <w:rsid w:val="00456824"/>
    <w:rsid w:val="00464D79"/>
    <w:rsid w:val="004A1C86"/>
    <w:rsid w:val="004E5773"/>
    <w:rsid w:val="00556F36"/>
    <w:rsid w:val="00574C11"/>
    <w:rsid w:val="00596F1E"/>
    <w:rsid w:val="005C5F38"/>
    <w:rsid w:val="00630C56"/>
    <w:rsid w:val="006A5C01"/>
    <w:rsid w:val="00707BCA"/>
    <w:rsid w:val="00723CF9"/>
    <w:rsid w:val="0073657D"/>
    <w:rsid w:val="00745BE0"/>
    <w:rsid w:val="007D37D3"/>
    <w:rsid w:val="007F26E4"/>
    <w:rsid w:val="007F5B9F"/>
    <w:rsid w:val="00822733"/>
    <w:rsid w:val="00864367"/>
    <w:rsid w:val="008644BA"/>
    <w:rsid w:val="00910E23"/>
    <w:rsid w:val="009255E6"/>
    <w:rsid w:val="009360BB"/>
    <w:rsid w:val="00936A29"/>
    <w:rsid w:val="0094278F"/>
    <w:rsid w:val="00984F11"/>
    <w:rsid w:val="009B1B9A"/>
    <w:rsid w:val="009B63F7"/>
    <w:rsid w:val="009D45EB"/>
    <w:rsid w:val="009E6EEA"/>
    <w:rsid w:val="00A371BF"/>
    <w:rsid w:val="00A43D1B"/>
    <w:rsid w:val="00A7443E"/>
    <w:rsid w:val="00AA68FD"/>
    <w:rsid w:val="00AE3A8B"/>
    <w:rsid w:val="00B05330"/>
    <w:rsid w:val="00B06947"/>
    <w:rsid w:val="00B81C88"/>
    <w:rsid w:val="00B924EB"/>
    <w:rsid w:val="00C74F48"/>
    <w:rsid w:val="00CA398D"/>
    <w:rsid w:val="00CC75C3"/>
    <w:rsid w:val="00D03476"/>
    <w:rsid w:val="00D169AB"/>
    <w:rsid w:val="00D61157"/>
    <w:rsid w:val="00D84764"/>
    <w:rsid w:val="00DF59FB"/>
    <w:rsid w:val="00E11D43"/>
    <w:rsid w:val="00E2047F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0CD7D"/>
  <w15:docId w15:val="{03049D79-D2D4-4019-89D9-BEE872E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556F3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5474-8BCD-4BFE-939D-C2FDBDD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2020-07-15T07:07:00Z</cp:lastPrinted>
  <dcterms:created xsi:type="dcterms:W3CDTF">2020-06-16T03:04:00Z</dcterms:created>
  <dcterms:modified xsi:type="dcterms:W3CDTF">2020-07-15T07:07:00Z</dcterms:modified>
</cp:coreProperties>
</file>