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02" w:rsidRDefault="00D71F63" w:rsidP="00016485">
      <w:pPr>
        <w:jc w:val="center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EE0853" w:rsidP="00016485">
      <w:pPr>
        <w:rPr>
          <w:szCs w:val="28"/>
        </w:rPr>
      </w:pPr>
      <w:r>
        <w:rPr>
          <w:szCs w:val="28"/>
        </w:rPr>
        <w:t>__</w:t>
      </w:r>
      <w:r w:rsidR="0031298F">
        <w:rPr>
          <w:szCs w:val="28"/>
        </w:rPr>
        <w:t>.</w:t>
      </w:r>
      <w:r>
        <w:rPr>
          <w:szCs w:val="28"/>
        </w:rPr>
        <w:t>__</w:t>
      </w:r>
      <w:r w:rsidR="00333697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</w:t>
      </w:r>
      <w:r w:rsidR="007F0602">
        <w:rPr>
          <w:szCs w:val="28"/>
        </w:rPr>
        <w:t xml:space="preserve"> 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__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EE0853" w:rsidRDefault="00EE0853" w:rsidP="00F73F60">
      <w:pPr>
        <w:pStyle w:val="a4"/>
        <w:ind w:firstLine="0"/>
        <w:jc w:val="both"/>
        <w:rPr>
          <w:color w:val="auto"/>
          <w:sz w:val="28"/>
        </w:rPr>
      </w:pPr>
    </w:p>
    <w:p w:rsidR="00EE0853" w:rsidRPr="00EE0853" w:rsidRDefault="00EE0853" w:rsidP="002176FC">
      <w:pPr>
        <w:pStyle w:val="1"/>
        <w:ind w:firstLine="708"/>
        <w:rPr>
          <w:b w:val="0"/>
          <w:sz w:val="28"/>
          <w:szCs w:val="28"/>
        </w:rPr>
      </w:pPr>
      <w:r w:rsidRPr="00EE0853">
        <w:rPr>
          <w:b w:val="0"/>
          <w:sz w:val="28"/>
          <w:szCs w:val="28"/>
        </w:rPr>
        <w:t>О внесении изменений в решение Благовещенского сельского Совета депутатов № 12 от 23.03.2006 г «Об утверждении Положения об оплате труда выборных должностных лиц, осуществляющих свои полномочия на постоянной основе, и муниципальных служащих»</w:t>
      </w:r>
      <w:r>
        <w:rPr>
          <w:b w:val="0"/>
          <w:sz w:val="28"/>
          <w:szCs w:val="28"/>
        </w:rPr>
        <w:t xml:space="preserve"> (в ред. от 28.02.2014 № 3).</w:t>
      </w:r>
    </w:p>
    <w:p w:rsidR="00EE0853" w:rsidRPr="00EE0853" w:rsidRDefault="00EE0853" w:rsidP="00EE0853">
      <w:pPr>
        <w:pStyle w:val="1"/>
        <w:rPr>
          <w:b w:val="0"/>
          <w:sz w:val="28"/>
          <w:szCs w:val="28"/>
        </w:rPr>
      </w:pPr>
    </w:p>
    <w:p w:rsidR="00EE0853" w:rsidRPr="00EE0853" w:rsidRDefault="00EE0853" w:rsidP="00EE0853">
      <w:pPr>
        <w:pStyle w:val="1"/>
        <w:rPr>
          <w:b w:val="0"/>
          <w:sz w:val="28"/>
          <w:szCs w:val="28"/>
        </w:rPr>
      </w:pPr>
    </w:p>
    <w:p w:rsidR="00EE0853" w:rsidRDefault="00EE0853" w:rsidP="00EE0853">
      <w:pPr>
        <w:jc w:val="both"/>
      </w:pPr>
      <w:r>
        <w:rPr>
          <w:color w:val="auto"/>
        </w:rPr>
        <w:t xml:space="preserve">      </w:t>
      </w:r>
      <w:r w:rsidR="002176FC">
        <w:rPr>
          <w:color w:val="auto"/>
        </w:rPr>
        <w:tab/>
      </w:r>
      <w:proofErr w:type="gramStart"/>
      <w:r>
        <w:t>Руководствуясь п. 1 Правил выплаты ежемесячных процентных надбавок к должностному окладу (тарифной ставке) граждан, допущенных к государственной тайне на постоянной основе, и сотрудников структурных подразделений по защите государственной тайны, утвержденных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</w:t>
      </w:r>
      <w:r w:rsidR="002176FC">
        <w:t>, и сотрудникам структу</w:t>
      </w:r>
      <w:r w:rsidR="007073CD">
        <w:t>р</w:t>
      </w:r>
      <w:r w:rsidR="002176FC">
        <w:t>ных подразделений по защите государственной тайны», а также п</w:t>
      </w:r>
      <w:proofErr w:type="gramEnd"/>
      <w:r w:rsidR="002176FC">
        <w:t xml:space="preserve">. 3 Правил, утвержденных постановлением Правительства № 573 </w:t>
      </w:r>
      <w:r>
        <w:t>и в соответствии с Уставом Благовещенского сельсовета, Благовещенский сельский Совет депутатов РЕШИЛ:</w:t>
      </w:r>
    </w:p>
    <w:p w:rsidR="002176FC" w:rsidRDefault="002176FC" w:rsidP="00D71F63">
      <w:pPr>
        <w:pStyle w:val="1"/>
        <w:ind w:firstLine="0"/>
        <w:rPr>
          <w:b w:val="0"/>
          <w:sz w:val="28"/>
        </w:rPr>
      </w:pPr>
      <w:r w:rsidRPr="00512613">
        <w:rPr>
          <w:b w:val="0"/>
          <w:color w:val="808080"/>
        </w:rPr>
        <w:t xml:space="preserve">          </w:t>
      </w:r>
      <w:r w:rsidRPr="00512613">
        <w:rPr>
          <w:b w:val="0"/>
        </w:rPr>
        <w:t>1.</w:t>
      </w:r>
      <w:r w:rsidRPr="00512613">
        <w:rPr>
          <w:b w:val="0"/>
          <w:sz w:val="28"/>
        </w:rPr>
        <w:t xml:space="preserve"> </w:t>
      </w:r>
      <w:r>
        <w:rPr>
          <w:b w:val="0"/>
          <w:sz w:val="28"/>
        </w:rPr>
        <w:t>В решение Благовещенского сельского Совета депутатов № 12 от 23.03.2016 г «Об утверждении Положения об оплате труда выборных должностных лиц, осуществляющих свои полномочия на постоянной основе, и муниципальных служащих» (в ред. от 28.02.2014 № 3) внести следующие изменения:</w:t>
      </w:r>
    </w:p>
    <w:p w:rsidR="002176FC" w:rsidRDefault="002176FC" w:rsidP="00D71F63">
      <w:pPr>
        <w:jc w:val="both"/>
      </w:pPr>
      <w:r>
        <w:t xml:space="preserve">1.1. </w:t>
      </w:r>
      <w:r w:rsidR="002D279C">
        <w:t>Статью 8.1 изложить в новой редакции:</w:t>
      </w:r>
    </w:p>
    <w:p w:rsidR="002176FC" w:rsidRDefault="002176FC" w:rsidP="00D71F63">
      <w:pPr>
        <w:jc w:val="both"/>
      </w:pPr>
      <w:r>
        <w:t>«Статья 8.1. размеров ежемесячной процентной надбавки за работу со сведениями, составляющими государственную тайну</w:t>
      </w:r>
    </w:p>
    <w:p w:rsidR="002176FC" w:rsidRDefault="002176FC" w:rsidP="00D71F63">
      <w:pPr>
        <w:jc w:val="both"/>
      </w:pPr>
      <w:r>
        <w:t>1. В пределах установленного фонда оплаты труда муниципальным служащим осуществляется выплата ежемесячной процентной надбавки за работу со сведениями, составляющими государственную тайну.</w:t>
      </w:r>
    </w:p>
    <w:p w:rsidR="002176FC" w:rsidRDefault="002176FC" w:rsidP="00D71F63">
      <w:pPr>
        <w:jc w:val="both"/>
      </w:pPr>
      <w:r>
        <w:t xml:space="preserve">   Значение размеров ежемесячной процентной надбавки за работу со сведениями, составляющими государственную тайну, к должностному окладу составляет:</w:t>
      </w:r>
    </w:p>
    <w:p w:rsidR="002176FC" w:rsidRDefault="002176FC" w:rsidP="00D71F63">
      <w:pPr>
        <w:jc w:val="both"/>
      </w:pPr>
      <w:r>
        <w:t xml:space="preserve">  за работу со сведениями, имеющими степень се</w:t>
      </w:r>
      <w:r w:rsidR="000312FE">
        <w:t>кретности «особой важности»,- 50-75</w:t>
      </w:r>
      <w:r>
        <w:t>%;</w:t>
      </w:r>
    </w:p>
    <w:p w:rsidR="002176FC" w:rsidRDefault="002176FC" w:rsidP="00D71F63">
      <w:pPr>
        <w:jc w:val="both"/>
      </w:pPr>
      <w:r>
        <w:t xml:space="preserve">  за работу со сведениями, имеющими степень секре</w:t>
      </w:r>
      <w:r w:rsidR="000312FE">
        <w:t>тности «совершенно секретно»,- 3</w:t>
      </w:r>
      <w:r>
        <w:t>0</w:t>
      </w:r>
      <w:r w:rsidR="000312FE">
        <w:t>-50</w:t>
      </w:r>
      <w:r>
        <w:t>%;</w:t>
      </w:r>
    </w:p>
    <w:p w:rsidR="002176FC" w:rsidRDefault="002176FC" w:rsidP="00D71F63">
      <w:pPr>
        <w:jc w:val="both"/>
      </w:pPr>
      <w:r>
        <w:t xml:space="preserve">  за работу со сведениями, имеющими степень секретности «секретно»</w:t>
      </w:r>
      <w:r w:rsidR="000312FE">
        <w:t xml:space="preserve"> при оформлении допуска с проведением проверочных мероприятий</w:t>
      </w:r>
      <w:r>
        <w:t>,- 10</w:t>
      </w:r>
      <w:r w:rsidR="000312FE">
        <w:t>-15%;</w:t>
      </w:r>
    </w:p>
    <w:p w:rsidR="000312FE" w:rsidRDefault="000312FE" w:rsidP="00D71F63">
      <w:pPr>
        <w:jc w:val="both"/>
      </w:pPr>
      <w:r>
        <w:t>за работу со сведениями, имеющими степень секретности «секретно» без проведения проверочных мероприятий,- 5-10%.</w:t>
      </w:r>
    </w:p>
    <w:p w:rsidR="002176FC" w:rsidRDefault="002176FC" w:rsidP="00D71F63">
      <w:pPr>
        <w:jc w:val="both"/>
      </w:pPr>
      <w:r>
        <w:t xml:space="preserve"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</w:t>
      </w:r>
      <w:r>
        <w:lastRenderedPageBreak/>
        <w:t>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2176FC" w:rsidRDefault="00D71F63" w:rsidP="00D71F63">
      <w:pPr>
        <w:jc w:val="both"/>
      </w:pPr>
      <w:r>
        <w:t xml:space="preserve">   при стаже от 1 до 5 лет- 10</w:t>
      </w:r>
      <w:r w:rsidR="002176FC">
        <w:t xml:space="preserve"> процентов к должностному окладу;</w:t>
      </w:r>
    </w:p>
    <w:p w:rsidR="002176FC" w:rsidRDefault="00D71F63" w:rsidP="00D71F63">
      <w:pPr>
        <w:jc w:val="both"/>
      </w:pPr>
      <w:r>
        <w:t xml:space="preserve">   при стаже от 5 до 10 лет- 15</w:t>
      </w:r>
      <w:r w:rsidR="002176FC">
        <w:t xml:space="preserve"> процентов к должностному окладу;</w:t>
      </w:r>
    </w:p>
    <w:p w:rsidR="002176FC" w:rsidRDefault="002176FC" w:rsidP="00D71F63">
      <w:pPr>
        <w:jc w:val="both"/>
      </w:pPr>
      <w:r>
        <w:t xml:space="preserve"> </w:t>
      </w:r>
      <w:r w:rsidR="00D71F63">
        <w:t xml:space="preserve">  при стаже от 10 лет и выше- 20</w:t>
      </w:r>
      <w:r>
        <w:t xml:space="preserve"> процентов к должностному окладу.</w:t>
      </w:r>
    </w:p>
    <w:p w:rsidR="002176FC" w:rsidRDefault="002176FC" w:rsidP="00D71F63">
      <w:pPr>
        <w:jc w:val="both"/>
      </w:pPr>
      <w:r>
        <w:t>В стаж службы муниципальных служащих структурных подразделений по защите государственной тайны, дающей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</w:t>
      </w:r>
      <w:proofErr w:type="gramStart"/>
      <w:r>
        <w:t>.»;</w:t>
      </w:r>
      <w:proofErr w:type="gramEnd"/>
    </w:p>
    <w:p w:rsidR="002176FC" w:rsidRPr="00512613" w:rsidRDefault="002176FC" w:rsidP="00D71F63">
      <w:pPr>
        <w:jc w:val="both"/>
      </w:pPr>
      <w:r>
        <w:t xml:space="preserve">           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Благовещенского сельсовета Чумакову В. Н.</w:t>
      </w:r>
    </w:p>
    <w:p w:rsidR="002176FC" w:rsidRPr="007F26E4" w:rsidRDefault="002176FC" w:rsidP="00D71F63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7F26E4">
        <w:rPr>
          <w:b w:val="0"/>
        </w:rPr>
        <w:t xml:space="preserve">         </w:t>
      </w:r>
      <w:r>
        <w:rPr>
          <w:b w:val="0"/>
        </w:rPr>
        <w:t>3.</w:t>
      </w:r>
      <w:r w:rsidRPr="007F26E4">
        <w:rPr>
          <w:b w:val="0"/>
        </w:rPr>
        <w:t xml:space="preserve"> </w:t>
      </w:r>
      <w:r w:rsidRPr="007F26E4">
        <w:rPr>
          <w:b w:val="0"/>
          <w:sz w:val="28"/>
          <w:szCs w:val="28"/>
        </w:rPr>
        <w:t>На</w:t>
      </w:r>
      <w:r>
        <w:rPr>
          <w:b w:val="0"/>
          <w:sz w:val="28"/>
          <w:szCs w:val="28"/>
        </w:rPr>
        <w:t>стоящее решение вступает в силу в день, следующий за</w:t>
      </w:r>
      <w:r w:rsidRPr="007F26E4">
        <w:rPr>
          <w:b w:val="0"/>
          <w:sz w:val="28"/>
          <w:szCs w:val="28"/>
        </w:rPr>
        <w:t xml:space="preserve"> дн</w:t>
      </w:r>
      <w:r>
        <w:rPr>
          <w:b w:val="0"/>
          <w:sz w:val="28"/>
          <w:szCs w:val="28"/>
        </w:rPr>
        <w:t>ем</w:t>
      </w:r>
      <w:r w:rsidRPr="007F26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его </w:t>
      </w:r>
      <w:r w:rsidRPr="007F26E4">
        <w:rPr>
          <w:b w:val="0"/>
          <w:sz w:val="28"/>
          <w:szCs w:val="28"/>
        </w:rPr>
        <w:t xml:space="preserve"> опубликования</w:t>
      </w:r>
      <w:r w:rsidRPr="007F26E4">
        <w:rPr>
          <w:b w:val="0"/>
          <w:szCs w:val="28"/>
        </w:rPr>
        <w:t xml:space="preserve"> </w:t>
      </w:r>
      <w:r w:rsidRPr="007F26E4">
        <w:rPr>
          <w:b w:val="0"/>
          <w:sz w:val="28"/>
          <w:szCs w:val="28"/>
        </w:rPr>
        <w:t xml:space="preserve"> в печатном издании «Вестник Благовещенского сельсовета».</w:t>
      </w:r>
    </w:p>
    <w:p w:rsidR="002176FC" w:rsidRDefault="002176FC" w:rsidP="00D71F63">
      <w:pPr>
        <w:ind w:firstLine="540"/>
        <w:jc w:val="both"/>
      </w:pPr>
    </w:p>
    <w:p w:rsidR="00F73F60" w:rsidRDefault="00F73F60" w:rsidP="00D71F63">
      <w:pPr>
        <w:ind w:firstLine="540"/>
        <w:jc w:val="both"/>
      </w:pPr>
    </w:p>
    <w:p w:rsidR="00630C56" w:rsidRDefault="00F73F60" w:rsidP="00D71F63">
      <w:pPr>
        <w:jc w:val="both"/>
      </w:pPr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16485"/>
    <w:rsid w:val="000312FE"/>
    <w:rsid w:val="00077A65"/>
    <w:rsid w:val="000B15B2"/>
    <w:rsid w:val="00107A55"/>
    <w:rsid w:val="00132418"/>
    <w:rsid w:val="001A79E0"/>
    <w:rsid w:val="00204E50"/>
    <w:rsid w:val="002176FC"/>
    <w:rsid w:val="002D279C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2546"/>
    <w:rsid w:val="00596F1E"/>
    <w:rsid w:val="005C5F38"/>
    <w:rsid w:val="00630C56"/>
    <w:rsid w:val="006A5C01"/>
    <w:rsid w:val="007073CD"/>
    <w:rsid w:val="00723CF9"/>
    <w:rsid w:val="007436DD"/>
    <w:rsid w:val="00745BE0"/>
    <w:rsid w:val="007D37D3"/>
    <w:rsid w:val="007F0602"/>
    <w:rsid w:val="007F26E4"/>
    <w:rsid w:val="008F4386"/>
    <w:rsid w:val="00910E23"/>
    <w:rsid w:val="009255E6"/>
    <w:rsid w:val="00936A29"/>
    <w:rsid w:val="0094278F"/>
    <w:rsid w:val="00984F11"/>
    <w:rsid w:val="00A371BF"/>
    <w:rsid w:val="00A43D1B"/>
    <w:rsid w:val="00A7443E"/>
    <w:rsid w:val="00AA68FD"/>
    <w:rsid w:val="00AC14AA"/>
    <w:rsid w:val="00B01073"/>
    <w:rsid w:val="00B05330"/>
    <w:rsid w:val="00B924EB"/>
    <w:rsid w:val="00C74F48"/>
    <w:rsid w:val="00CA398D"/>
    <w:rsid w:val="00D169AB"/>
    <w:rsid w:val="00D61157"/>
    <w:rsid w:val="00D71F63"/>
    <w:rsid w:val="00D84764"/>
    <w:rsid w:val="00E11D43"/>
    <w:rsid w:val="00E2047F"/>
    <w:rsid w:val="00EE0853"/>
    <w:rsid w:val="00F73F60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7</cp:revision>
  <cp:lastPrinted>2015-03-24T04:57:00Z</cp:lastPrinted>
  <dcterms:created xsi:type="dcterms:W3CDTF">2013-12-02T01:11:00Z</dcterms:created>
  <dcterms:modified xsi:type="dcterms:W3CDTF">2015-03-24T04:57:00Z</dcterms:modified>
</cp:coreProperties>
</file>